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2A79E" w14:textId="77777777" w:rsidR="006024A9" w:rsidRDefault="006024A9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</w:rPr>
      </w:pPr>
    </w:p>
    <w:p w14:paraId="26924D9D" w14:textId="77777777" w:rsidR="00BD002B" w:rsidRPr="007212D4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</w:rPr>
      </w:pPr>
      <w:r w:rsidRPr="007212D4">
        <w:rPr>
          <w:rFonts w:ascii="Times New Roman" w:hAnsi="Times New Roman" w:cs="Times New Roman"/>
          <w:b/>
          <w:color w:val="0000CC"/>
          <w:sz w:val="32"/>
          <w:szCs w:val="24"/>
        </w:rPr>
        <w:t>Course Syllabus</w:t>
      </w:r>
    </w:p>
    <w:p w14:paraId="55B843D8" w14:textId="4678012D" w:rsidR="00BD002B" w:rsidRPr="007212D4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  <w:r w:rsidRPr="007212D4">
        <w:rPr>
          <w:rFonts w:ascii="Times New Roman" w:hAnsi="Times New Roman" w:cs="Times New Roman"/>
          <w:bCs/>
          <w:sz w:val="24"/>
          <w:szCs w:val="24"/>
        </w:rPr>
        <w:t xml:space="preserve">Academic year: </w:t>
      </w:r>
      <w:r w:rsidR="006024A9">
        <w:rPr>
          <w:rFonts w:ascii="Times New Roman" w:hAnsi="Times New Roman" w:cs="Times New Roman"/>
          <w:bCs/>
          <w:sz w:val="24"/>
          <w:szCs w:val="24"/>
        </w:rPr>
        <w:t>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7212D4" w14:paraId="6BD6D2E2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 xml:space="preserve">University of </w:t>
            </w:r>
            <w:proofErr w:type="spellStart"/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Petroşani</w:t>
            </w:r>
            <w:proofErr w:type="spellEnd"/>
          </w:p>
        </w:tc>
      </w:tr>
      <w:tr w:rsidR="00BD002B" w:rsidRPr="007212D4" w14:paraId="4703419C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726E652B" w:rsidR="00BD002B" w:rsidRPr="007212D4" w:rsidRDefault="00F52A0F" w:rsidP="00F2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 xml:space="preserve">Mechanical and </w:t>
            </w:r>
            <w:r w:rsidR="00F26106" w:rsidRPr="007212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 xml:space="preserve">lectric </w:t>
            </w:r>
            <w:r w:rsidR="00F26106" w:rsidRPr="007212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 xml:space="preserve">ngineering  </w:t>
            </w:r>
          </w:p>
        </w:tc>
      </w:tr>
      <w:tr w:rsidR="00347240" w:rsidRPr="007212D4" w14:paraId="2A1964D2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347240" w:rsidRPr="007212D4" w:rsidRDefault="00347240" w:rsidP="0034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78C0CF9B" w:rsidR="00347240" w:rsidRPr="007212D4" w:rsidRDefault="00347240" w:rsidP="0034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2D9">
              <w:rPr>
                <w:rFonts w:ascii="Times New Roman" w:hAnsi="Times New Roman"/>
                <w:sz w:val="24"/>
                <w:szCs w:val="24"/>
                <w:lang w:val="en-GB"/>
              </w:rPr>
              <w:t>Electrical Engineering</w:t>
            </w:r>
          </w:p>
        </w:tc>
      </w:tr>
      <w:tr w:rsidR="00347240" w:rsidRPr="007212D4" w14:paraId="61300615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347240" w:rsidRPr="007212D4" w:rsidRDefault="00347240" w:rsidP="0034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1434A86" w:rsidR="00347240" w:rsidRPr="007212D4" w:rsidRDefault="00347240" w:rsidP="0034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Master</w:t>
            </w:r>
          </w:p>
        </w:tc>
      </w:tr>
      <w:tr w:rsidR="00347240" w:rsidRPr="007212D4" w14:paraId="0084A283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347240" w:rsidRPr="007212D4" w:rsidRDefault="00347240" w:rsidP="0034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2EB683E4" w:rsidR="00347240" w:rsidRPr="007212D4" w:rsidRDefault="00347240" w:rsidP="0034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Operation o</w:t>
            </w:r>
            <w:r w:rsidRPr="00436ABB">
              <w:rPr>
                <w:rFonts w:ascii="Times New Roman" w:hAnsi="Times New Roman"/>
                <w:sz w:val="24"/>
                <w:szCs w:val="24"/>
                <w:lang w:val="en-GB"/>
              </w:rPr>
              <w:t>f Industrial Electrical Installations</w:t>
            </w:r>
          </w:p>
        </w:tc>
      </w:tr>
    </w:tbl>
    <w:p w14:paraId="740F9203" w14:textId="77777777" w:rsidR="00BD002B" w:rsidRPr="007212D4" w:rsidRDefault="00BD002B" w:rsidP="00BD002B">
      <w:pPr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7212D4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118F7CF9" w:rsidR="00BD002B" w:rsidRPr="007212D4" w:rsidRDefault="00565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17">
              <w:rPr>
                <w:rFonts w:ascii="Times New Roman" w:hAnsi="Times New Roman" w:cs="Times New Roman"/>
                <w:b/>
                <w:sz w:val="24"/>
                <w:szCs w:val="24"/>
              </w:rPr>
              <w:t>Transient Regimes of Electrical Machines</w:t>
            </w:r>
          </w:p>
        </w:tc>
      </w:tr>
      <w:tr w:rsidR="00BD002B" w:rsidRPr="007212D4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68C37184" w:rsidR="00BD002B" w:rsidRPr="007212D4" w:rsidRDefault="00565317" w:rsidP="00E5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17">
              <w:rPr>
                <w:rFonts w:ascii="Times New Roman" w:hAnsi="Times New Roman" w:cs="Times New Roman"/>
                <w:sz w:val="24"/>
                <w:szCs w:val="24"/>
              </w:rPr>
              <w:t>2MEIEIOS11</w:t>
            </w:r>
          </w:p>
        </w:tc>
      </w:tr>
      <w:tr w:rsidR="00BD002B" w:rsidRPr="007212D4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2CE6C01A" w:rsidR="00BD002B" w:rsidRPr="007212D4" w:rsidRDefault="005A206A" w:rsidP="0034724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</w:t>
            </w:r>
            <w:r w:rsidR="005653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</w:t>
            </w:r>
            <w:r w:rsidR="00642149"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="003472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</w:t>
            </w:r>
            <w:r w:rsidR="00BD002B"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BD002B" w:rsidRPr="007212D4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07C848D4" w:rsidR="00BD002B" w:rsidRPr="007212D4" w:rsidRDefault="009E254A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70</w:t>
            </w:r>
          </w:p>
        </w:tc>
      </w:tr>
      <w:tr w:rsidR="00BD002B" w:rsidRPr="007212D4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4779BCAF" w:rsidR="00BD002B" w:rsidRPr="007212D4" w:rsidRDefault="009E254A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BD002B" w:rsidRPr="007212D4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1B1BB867" w:rsidR="00BD002B" w:rsidRPr="007212D4" w:rsidRDefault="009E254A" w:rsidP="00F2610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Assoc. Prof., Ph.D. U</w:t>
            </w:r>
            <w:r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ȚU Ilie</w:t>
            </w:r>
          </w:p>
        </w:tc>
      </w:tr>
    </w:tbl>
    <w:p w14:paraId="56F11C51" w14:textId="77777777" w:rsidR="00BD002B" w:rsidRPr="007212D4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2870B7" w14:paraId="3CCCB53C" w14:textId="77777777" w:rsidTr="008F2C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Pr="002870B7" w:rsidRDefault="00BD002B" w:rsidP="007C22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70B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Pr="002870B7" w:rsidRDefault="00BD002B" w:rsidP="007C22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70B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Topic</w:t>
            </w:r>
          </w:p>
        </w:tc>
      </w:tr>
      <w:tr w:rsidR="008F2CFA" w:rsidRPr="002870B7" w14:paraId="0ECF64A5" w14:textId="77777777" w:rsidTr="009E254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8F2CFA" w:rsidRPr="002870B7" w:rsidRDefault="008F2CFA" w:rsidP="007C22A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3693" w14:textId="06E5915F" w:rsidR="008F2CFA" w:rsidRPr="002870B7" w:rsidRDefault="00B86EAD" w:rsidP="007C22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EAD">
              <w:rPr>
                <w:rFonts w:ascii="Times New Roman" w:hAnsi="Times New Roman" w:cs="Times New Roman"/>
                <w:bCs/>
                <w:sz w:val="24"/>
                <w:szCs w:val="24"/>
              </w:rPr>
              <w:t>Transient modes at idle and on load of the asynchronous motor</w:t>
            </w:r>
          </w:p>
        </w:tc>
      </w:tr>
      <w:tr w:rsidR="008F2CFA" w:rsidRPr="002870B7" w14:paraId="70E9EFD4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8F2CFA" w:rsidRPr="002870B7" w:rsidRDefault="008F2CFA" w:rsidP="007C22A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635E" w14:textId="5F678BBF" w:rsidR="008F2CFA" w:rsidRPr="002870B7" w:rsidRDefault="00B86EAD" w:rsidP="007C22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EAD">
              <w:rPr>
                <w:rFonts w:ascii="Times New Roman" w:hAnsi="Times New Roman" w:cs="Times New Roman"/>
                <w:bCs/>
                <w:sz w:val="24"/>
                <w:szCs w:val="24"/>
              </w:rPr>
              <w:t>Transient regimes of the asynchronous motor at sudden frequency variation</w:t>
            </w:r>
          </w:p>
        </w:tc>
      </w:tr>
      <w:tr w:rsidR="008F2CFA" w:rsidRPr="002870B7" w14:paraId="0AE85E79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3DF68FF" w:rsidR="008F2CFA" w:rsidRPr="002870B7" w:rsidRDefault="008F2CFA" w:rsidP="007C22A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819E" w14:textId="6765778C" w:rsidR="008F2CFA" w:rsidRPr="002870B7" w:rsidRDefault="00B86EAD" w:rsidP="007C22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EAD">
              <w:rPr>
                <w:rFonts w:ascii="Times New Roman" w:hAnsi="Times New Roman" w:cs="Times New Roman"/>
                <w:bCs/>
                <w:sz w:val="24"/>
                <w:szCs w:val="24"/>
              </w:rPr>
              <w:t>Transient modes of the synchronous motor to sudden torque variation</w:t>
            </w:r>
          </w:p>
        </w:tc>
      </w:tr>
      <w:tr w:rsidR="008F2CFA" w:rsidRPr="002870B7" w14:paraId="1759B92E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8F2CFA" w:rsidRPr="002870B7" w:rsidRDefault="008F2CFA" w:rsidP="007C22A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7030" w14:textId="206A0ED0" w:rsidR="008F2CFA" w:rsidRPr="002870B7" w:rsidRDefault="00B86EAD" w:rsidP="007C22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EAD">
              <w:rPr>
                <w:rFonts w:ascii="Times New Roman" w:hAnsi="Times New Roman" w:cs="Times New Roman"/>
                <w:bCs/>
                <w:sz w:val="24"/>
                <w:szCs w:val="24"/>
              </w:rPr>
              <w:t>Transient process of DC motor operation from the variation of the supply voltage.</w:t>
            </w:r>
          </w:p>
        </w:tc>
      </w:tr>
      <w:tr w:rsidR="008F2CFA" w:rsidRPr="002870B7" w14:paraId="3869964F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8F2CFA" w:rsidRPr="002870B7" w:rsidRDefault="008F2CFA" w:rsidP="007C22A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6DAE" w14:textId="67E24BD1" w:rsidR="008F2CFA" w:rsidRPr="002870B7" w:rsidRDefault="00B86EAD" w:rsidP="007C22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EAD">
              <w:rPr>
                <w:rFonts w:ascii="Times New Roman" w:hAnsi="Times New Roman" w:cs="Times New Roman"/>
                <w:bCs/>
                <w:sz w:val="24"/>
                <w:szCs w:val="24"/>
              </w:rPr>
              <w:t>Transient process of DC motor operation from the variation of the resistive torque</w:t>
            </w:r>
          </w:p>
        </w:tc>
      </w:tr>
      <w:tr w:rsidR="008F2CFA" w:rsidRPr="002870B7" w14:paraId="455DFDDB" w14:textId="77777777" w:rsidTr="004528D1">
        <w:trPr>
          <w:trHeight w:val="52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8F2CFA" w:rsidRPr="002870B7" w:rsidRDefault="008F2CFA" w:rsidP="007C22A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285B" w14:textId="30A7184D" w:rsidR="008F2CFA" w:rsidRPr="002870B7" w:rsidRDefault="00B86EAD" w:rsidP="007C22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EAD">
              <w:rPr>
                <w:rFonts w:ascii="Times New Roman" w:hAnsi="Times New Roman" w:cs="Times New Roman"/>
                <w:sz w:val="24"/>
                <w:szCs w:val="24"/>
              </w:rPr>
              <w:t>Drive systems with asynchronous motor and static frequency converters with flow orientation.</w:t>
            </w:r>
          </w:p>
        </w:tc>
      </w:tr>
      <w:tr w:rsidR="00E5586F" w:rsidRPr="002870B7" w14:paraId="39F14239" w14:textId="77777777" w:rsidTr="004528D1">
        <w:trPr>
          <w:trHeight w:val="52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EF5F" w14:textId="77777777" w:rsidR="00E5586F" w:rsidRPr="002870B7" w:rsidRDefault="00E5586F" w:rsidP="007C22A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05D4" w14:textId="1212CF38" w:rsidR="00E5586F" w:rsidRPr="002870B7" w:rsidRDefault="00B86EAD" w:rsidP="007C22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EAD">
              <w:rPr>
                <w:rFonts w:ascii="Times New Roman" w:hAnsi="Times New Roman" w:cs="Times New Roman"/>
                <w:sz w:val="24"/>
                <w:szCs w:val="24"/>
              </w:rPr>
              <w:t>Recalculation of actuation power according to operating services and environmental conditions.</w:t>
            </w:r>
          </w:p>
        </w:tc>
      </w:tr>
      <w:tr w:rsidR="00B86EAD" w:rsidRPr="002870B7" w14:paraId="2AD918C6" w14:textId="77777777" w:rsidTr="004528D1">
        <w:trPr>
          <w:trHeight w:val="52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6D1A" w14:textId="77777777" w:rsidR="00B86EAD" w:rsidRPr="002870B7" w:rsidRDefault="00B86EAD" w:rsidP="007C22A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7E45" w14:textId="2BC97CE4" w:rsidR="00B86EAD" w:rsidRPr="00B86EAD" w:rsidRDefault="00B86EAD" w:rsidP="007C22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86EAD">
              <w:rPr>
                <w:rFonts w:ascii="Times New Roman" w:hAnsi="Times New Roman" w:cs="Times New Roman"/>
                <w:sz w:val="24"/>
                <w:szCs w:val="24"/>
              </w:rPr>
              <w:t>ontrol and protection of electromechanical systems</w:t>
            </w:r>
          </w:p>
        </w:tc>
      </w:tr>
    </w:tbl>
    <w:p w14:paraId="7E278839" w14:textId="77777777" w:rsidR="00846F41" w:rsidRPr="007212D4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7212D4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67493" w14:textId="77777777" w:rsidR="005A2DA6" w:rsidRDefault="005A2DA6" w:rsidP="00846F41">
      <w:pPr>
        <w:spacing w:after="0" w:line="240" w:lineRule="auto"/>
      </w:pPr>
      <w:r>
        <w:separator/>
      </w:r>
    </w:p>
  </w:endnote>
  <w:endnote w:type="continuationSeparator" w:id="0">
    <w:p w14:paraId="462158E8" w14:textId="77777777" w:rsidR="005A2DA6" w:rsidRDefault="005A2DA6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7A21C" w14:textId="77777777" w:rsidR="005A2DA6" w:rsidRDefault="005A2DA6" w:rsidP="00846F41">
      <w:pPr>
        <w:spacing w:after="0" w:line="240" w:lineRule="auto"/>
      </w:pPr>
      <w:r>
        <w:separator/>
      </w:r>
    </w:p>
  </w:footnote>
  <w:footnote w:type="continuationSeparator" w:id="0">
    <w:p w14:paraId="45436816" w14:textId="77777777" w:rsidR="005A2DA6" w:rsidRDefault="005A2DA6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D757" w14:textId="011D27EA" w:rsidR="00846F41" w:rsidRDefault="006024A9">
    <w:pPr>
      <w:pStyle w:val="Header"/>
    </w:pPr>
    <w:r>
      <w:rPr>
        <w:noProof/>
      </w:rPr>
      <w:drawing>
        <wp:inline distT="0" distB="0" distL="0" distR="0" wp14:anchorId="165A7C3A" wp14:editId="689D99AB">
          <wp:extent cx="5732145" cy="1322803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372D1"/>
    <w:multiLevelType w:val="hybridMultilevel"/>
    <w:tmpl w:val="A650B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1844A1"/>
    <w:rsid w:val="00202AE7"/>
    <w:rsid w:val="00202D63"/>
    <w:rsid w:val="002607E9"/>
    <w:rsid w:val="002870B7"/>
    <w:rsid w:val="0029086E"/>
    <w:rsid w:val="002D457C"/>
    <w:rsid w:val="00341A8D"/>
    <w:rsid w:val="00347240"/>
    <w:rsid w:val="00347CAD"/>
    <w:rsid w:val="00374491"/>
    <w:rsid w:val="00384E92"/>
    <w:rsid w:val="00394EED"/>
    <w:rsid w:val="0041065E"/>
    <w:rsid w:val="004528D1"/>
    <w:rsid w:val="00463BAD"/>
    <w:rsid w:val="004646AC"/>
    <w:rsid w:val="004D6C15"/>
    <w:rsid w:val="005178A2"/>
    <w:rsid w:val="005403DF"/>
    <w:rsid w:val="00565317"/>
    <w:rsid w:val="0056719B"/>
    <w:rsid w:val="005A206A"/>
    <w:rsid w:val="005A2DA6"/>
    <w:rsid w:val="005B2D6A"/>
    <w:rsid w:val="005C2BE6"/>
    <w:rsid w:val="005C5B8C"/>
    <w:rsid w:val="005F29C7"/>
    <w:rsid w:val="005F2DE9"/>
    <w:rsid w:val="005F6AB1"/>
    <w:rsid w:val="006024A9"/>
    <w:rsid w:val="0061137D"/>
    <w:rsid w:val="0061284C"/>
    <w:rsid w:val="00623A40"/>
    <w:rsid w:val="00642149"/>
    <w:rsid w:val="0065339F"/>
    <w:rsid w:val="00665200"/>
    <w:rsid w:val="00684B5A"/>
    <w:rsid w:val="00692019"/>
    <w:rsid w:val="006C2C47"/>
    <w:rsid w:val="007025F1"/>
    <w:rsid w:val="007212D4"/>
    <w:rsid w:val="0074196E"/>
    <w:rsid w:val="007C22AA"/>
    <w:rsid w:val="007F375B"/>
    <w:rsid w:val="007F77A9"/>
    <w:rsid w:val="00846F41"/>
    <w:rsid w:val="008528C2"/>
    <w:rsid w:val="008F2CFA"/>
    <w:rsid w:val="0090786B"/>
    <w:rsid w:val="009133ED"/>
    <w:rsid w:val="00917D40"/>
    <w:rsid w:val="00945723"/>
    <w:rsid w:val="00956E2B"/>
    <w:rsid w:val="009713E0"/>
    <w:rsid w:val="009C5EE1"/>
    <w:rsid w:val="009E254A"/>
    <w:rsid w:val="00A4288D"/>
    <w:rsid w:val="00A81DDE"/>
    <w:rsid w:val="00B373F3"/>
    <w:rsid w:val="00B812C5"/>
    <w:rsid w:val="00B86EAD"/>
    <w:rsid w:val="00BA5964"/>
    <w:rsid w:val="00BC4058"/>
    <w:rsid w:val="00BC5E5F"/>
    <w:rsid w:val="00BD002B"/>
    <w:rsid w:val="00C63F05"/>
    <w:rsid w:val="00CA4C4D"/>
    <w:rsid w:val="00CD4A57"/>
    <w:rsid w:val="00CF1983"/>
    <w:rsid w:val="00D113B1"/>
    <w:rsid w:val="00D13D2D"/>
    <w:rsid w:val="00D22A1E"/>
    <w:rsid w:val="00D22EF8"/>
    <w:rsid w:val="00D51F5B"/>
    <w:rsid w:val="00D57FF3"/>
    <w:rsid w:val="00D7370C"/>
    <w:rsid w:val="00D84061"/>
    <w:rsid w:val="00E5586F"/>
    <w:rsid w:val="00E56657"/>
    <w:rsid w:val="00EA47CF"/>
    <w:rsid w:val="00EA5C27"/>
    <w:rsid w:val="00EB2399"/>
    <w:rsid w:val="00EB4DFA"/>
    <w:rsid w:val="00F03279"/>
    <w:rsid w:val="00F26106"/>
    <w:rsid w:val="00F3091A"/>
    <w:rsid w:val="00F52A0F"/>
    <w:rsid w:val="00F856FF"/>
    <w:rsid w:val="00FA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customStyle="1" w:styleId="CharCharCharCharCaracter">
    <w:name w:val="Char Char Char Char Caracter"/>
    <w:basedOn w:val="Normal"/>
    <w:rsid w:val="008F2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B2C97-2EA4-4226-B61D-93C86299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ilieutu@yahoo.com</cp:lastModifiedBy>
  <cp:revision>7</cp:revision>
  <cp:lastPrinted>2018-01-23T17:28:00Z</cp:lastPrinted>
  <dcterms:created xsi:type="dcterms:W3CDTF">2020-11-14T09:28:00Z</dcterms:created>
  <dcterms:modified xsi:type="dcterms:W3CDTF">2020-11-14T09:35:00Z</dcterms:modified>
</cp:coreProperties>
</file>